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1648" w14:textId="1BF26FB8" w:rsidR="003575B7" w:rsidRDefault="00D036E7" w:rsidP="0090640E">
      <w:pPr>
        <w:pStyle w:val="Heading1"/>
      </w:pPr>
      <w:r w:rsidRPr="003575B7">
        <w:t xml:space="preserve">Daily Life </w:t>
      </w:r>
      <w:r w:rsidRPr="0090640E">
        <w:t>During</w:t>
      </w:r>
      <w:r w:rsidRPr="003575B7">
        <w:t xml:space="preserve"> the Ukrainian Genocide — Understanding through Literature </w:t>
      </w:r>
    </w:p>
    <w:p w14:paraId="4998B008" w14:textId="39F71786" w:rsidR="00D036E7" w:rsidRPr="003575B7" w:rsidRDefault="00D036E7" w:rsidP="003575B7">
      <w:pPr>
        <w:pStyle w:val="Pa96"/>
        <w:spacing w:before="300"/>
        <w:ind w:hanging="360"/>
        <w:jc w:val="right"/>
        <w:rPr>
          <w:rFonts w:ascii="Calibri" w:hAnsi="Calibri"/>
          <w:i/>
          <w:color w:val="000000" w:themeColor="text1"/>
        </w:rPr>
      </w:pPr>
      <w:r w:rsidRPr="003575B7">
        <w:rPr>
          <w:rFonts w:ascii="Calibri" w:hAnsi="Calibri"/>
          <w:color w:val="000000" w:themeColor="text1"/>
        </w:rPr>
        <w:t xml:space="preserve">[Excerpt From </w:t>
      </w:r>
      <w:r w:rsidR="003575B7" w:rsidRPr="003575B7">
        <w:rPr>
          <w:rFonts w:ascii="Calibri" w:hAnsi="Calibri"/>
          <w:i/>
          <w:color w:val="000000" w:themeColor="text1"/>
        </w:rPr>
        <w:t xml:space="preserve">Holodomor in Ukraine, The </w:t>
      </w:r>
      <w:r w:rsidRPr="003575B7">
        <w:rPr>
          <w:rFonts w:ascii="Calibri" w:hAnsi="Calibri"/>
          <w:i/>
          <w:color w:val="000000" w:themeColor="text1"/>
        </w:rPr>
        <w:t>Gen</w:t>
      </w:r>
      <w:r w:rsidR="003575B7" w:rsidRPr="003575B7">
        <w:rPr>
          <w:rFonts w:ascii="Calibri" w:hAnsi="Calibri"/>
          <w:i/>
          <w:color w:val="000000" w:themeColor="text1"/>
        </w:rPr>
        <w:t xml:space="preserve">ocidal Famine 1932-33: Teaching </w:t>
      </w:r>
      <w:r w:rsidRPr="003575B7">
        <w:rPr>
          <w:rFonts w:ascii="Calibri" w:hAnsi="Calibri"/>
          <w:i/>
          <w:color w:val="000000" w:themeColor="text1"/>
        </w:rPr>
        <w:t>Materials for Teachers and Students</w:t>
      </w:r>
      <w:r w:rsidRPr="003575B7">
        <w:rPr>
          <w:rFonts w:ascii="Calibri" w:hAnsi="Calibri"/>
          <w:color w:val="000000" w:themeColor="text1"/>
        </w:rPr>
        <w:t xml:space="preserve"> – By Valentina Kuryliw]</w:t>
      </w:r>
    </w:p>
    <w:p w14:paraId="01A60AC3" w14:textId="77777777" w:rsidR="00D036E7" w:rsidRPr="003575B7" w:rsidRDefault="00D036E7" w:rsidP="00D036E7">
      <w:pPr>
        <w:pStyle w:val="Default"/>
        <w:jc w:val="right"/>
        <w:rPr>
          <w:rFonts w:ascii="Calibri" w:hAnsi="Calibri"/>
        </w:rPr>
      </w:pPr>
    </w:p>
    <w:p w14:paraId="59F784E0" w14:textId="77777777" w:rsidR="00D036E7" w:rsidRPr="003575B7" w:rsidRDefault="00D036E7" w:rsidP="00D036E7">
      <w:pPr>
        <w:pStyle w:val="Pa5"/>
        <w:spacing w:before="300"/>
        <w:jc w:val="both"/>
        <w:rPr>
          <w:rFonts w:ascii="Calibri" w:hAnsi="Calibri" w:cs="Rockwell"/>
          <w:color w:val="000000"/>
          <w:sz w:val="27"/>
          <w:szCs w:val="27"/>
        </w:rPr>
      </w:pPr>
      <w:r w:rsidRPr="003575B7">
        <w:rPr>
          <w:rFonts w:ascii="Calibri" w:hAnsi="Calibri" w:cs="Rockwell"/>
          <w:b/>
          <w:bCs/>
          <w:color w:val="000000"/>
          <w:sz w:val="27"/>
          <w:szCs w:val="27"/>
        </w:rPr>
        <w:t xml:space="preserve">Appropriate for Students: </w:t>
      </w:r>
    </w:p>
    <w:p w14:paraId="07B15B66" w14:textId="77777777" w:rsidR="00D036E7" w:rsidRPr="003575B7" w:rsidRDefault="00D036E7" w:rsidP="00D036E7">
      <w:pPr>
        <w:pStyle w:val="Pa2"/>
        <w:jc w:val="both"/>
        <w:rPr>
          <w:rFonts w:ascii="Calibri" w:hAnsi="Calibri" w:cs="Rockwell"/>
          <w:color w:val="000000"/>
          <w:sz w:val="27"/>
          <w:szCs w:val="27"/>
        </w:rPr>
      </w:pPr>
      <w:r w:rsidRPr="003575B7">
        <w:rPr>
          <w:rFonts w:ascii="Calibri" w:hAnsi="Calibri" w:cs="Rockwell"/>
          <w:color w:val="000000"/>
          <w:sz w:val="27"/>
          <w:szCs w:val="27"/>
        </w:rPr>
        <w:t xml:space="preserve">Grades 7-12 </w:t>
      </w:r>
    </w:p>
    <w:p w14:paraId="3A0C04B6" w14:textId="77777777" w:rsidR="00D036E7" w:rsidRPr="003575B7" w:rsidRDefault="00D036E7" w:rsidP="00D036E7">
      <w:pPr>
        <w:pStyle w:val="Pa5"/>
        <w:spacing w:before="300"/>
        <w:jc w:val="both"/>
        <w:rPr>
          <w:rFonts w:ascii="Calibri" w:hAnsi="Calibri" w:cs="Rockwell"/>
          <w:color w:val="000000"/>
          <w:sz w:val="27"/>
          <w:szCs w:val="27"/>
        </w:rPr>
      </w:pPr>
      <w:r w:rsidRPr="003575B7">
        <w:rPr>
          <w:rFonts w:ascii="Calibri" w:hAnsi="Calibri" w:cs="Rockwell"/>
          <w:b/>
          <w:bCs/>
          <w:color w:val="000000"/>
          <w:sz w:val="27"/>
          <w:szCs w:val="27"/>
        </w:rPr>
        <w:t>Curriculum Fit / Specific Expectations / Learning Outcomes</w:t>
      </w:r>
      <w:r w:rsidRPr="003575B7">
        <w:rPr>
          <w:rFonts w:ascii="Calibri" w:hAnsi="Calibri" w:cs="Rockwell"/>
          <w:color w:val="000000"/>
          <w:sz w:val="27"/>
          <w:szCs w:val="27"/>
        </w:rPr>
        <w:t xml:space="preserve">: </w:t>
      </w:r>
    </w:p>
    <w:p w14:paraId="7A1D9DD8" w14:textId="77777777" w:rsidR="00D036E7" w:rsidRPr="003575B7" w:rsidRDefault="00D036E7" w:rsidP="00D036E7">
      <w:pPr>
        <w:pStyle w:val="Pa2"/>
        <w:jc w:val="both"/>
        <w:rPr>
          <w:rFonts w:ascii="Calibri" w:hAnsi="Calibri" w:cs="Rockwell"/>
          <w:color w:val="000000"/>
          <w:sz w:val="27"/>
          <w:szCs w:val="27"/>
        </w:rPr>
      </w:pPr>
      <w:r w:rsidRPr="003575B7">
        <w:rPr>
          <w:rFonts w:ascii="Calibri" w:hAnsi="Calibri" w:cs="Rockwell"/>
          <w:color w:val="000000"/>
          <w:sz w:val="27"/>
          <w:szCs w:val="27"/>
        </w:rPr>
        <w:t>Please select outcomes you wish to cover from either English language arts or so</w:t>
      </w:r>
      <w:r w:rsidRPr="003575B7">
        <w:rPr>
          <w:rFonts w:ascii="Calibri" w:hAnsi="Calibri" w:cs="Rockwell"/>
          <w:color w:val="000000"/>
          <w:sz w:val="27"/>
          <w:szCs w:val="27"/>
        </w:rPr>
        <w:softHyphen/>
        <w:t xml:space="preserve">cial studies or history and prepare an assessment to share with the students at the outset. </w:t>
      </w:r>
    </w:p>
    <w:p w14:paraId="5D3D5E9A" w14:textId="77777777" w:rsidR="00D036E7" w:rsidRPr="003575B7" w:rsidRDefault="00D036E7" w:rsidP="00D036E7">
      <w:pPr>
        <w:pStyle w:val="Pa5"/>
        <w:spacing w:before="300"/>
        <w:jc w:val="both"/>
        <w:rPr>
          <w:rFonts w:ascii="Calibri" w:hAnsi="Calibri" w:cs="Rockwell"/>
          <w:color w:val="000000"/>
          <w:sz w:val="27"/>
          <w:szCs w:val="27"/>
        </w:rPr>
      </w:pPr>
      <w:r w:rsidRPr="003575B7">
        <w:rPr>
          <w:rFonts w:ascii="Calibri" w:hAnsi="Calibri" w:cs="Rockwell"/>
          <w:b/>
          <w:bCs/>
          <w:color w:val="000000"/>
          <w:sz w:val="27"/>
          <w:szCs w:val="27"/>
        </w:rPr>
        <w:t xml:space="preserve">Materials Required: </w:t>
      </w:r>
    </w:p>
    <w:p w14:paraId="166332F5" w14:textId="77777777" w:rsidR="00A44824" w:rsidRPr="003575B7" w:rsidRDefault="00D036E7" w:rsidP="00D036E7">
      <w:pPr>
        <w:pStyle w:val="Default"/>
        <w:numPr>
          <w:ilvl w:val="1"/>
          <w:numId w:val="1"/>
        </w:numPr>
        <w:spacing w:after="57"/>
        <w:rPr>
          <w:rFonts w:ascii="Calibri" w:hAnsi="Calibri" w:cs="Rockwell"/>
          <w:sz w:val="27"/>
          <w:szCs w:val="27"/>
        </w:rPr>
      </w:pPr>
      <w:r w:rsidRPr="003575B7">
        <w:rPr>
          <w:rFonts w:ascii="Calibri" w:hAnsi="Calibri" w:cs="Rockwell"/>
          <w:sz w:val="27"/>
          <w:szCs w:val="27"/>
        </w:rPr>
        <w:t xml:space="preserve">Copy for each student one story from either of the following two publications: </w:t>
      </w:r>
    </w:p>
    <w:p w14:paraId="76A6A1E4" w14:textId="77777777" w:rsidR="00D036E7" w:rsidRPr="003575B7" w:rsidRDefault="00A44824" w:rsidP="00A44824">
      <w:pPr>
        <w:pStyle w:val="Default"/>
        <w:numPr>
          <w:ilvl w:val="1"/>
          <w:numId w:val="1"/>
        </w:numPr>
        <w:spacing w:after="57"/>
        <w:rPr>
          <w:rFonts w:ascii="Calibri" w:hAnsi="Calibri" w:cs="Rockwell"/>
          <w:sz w:val="27"/>
          <w:szCs w:val="27"/>
        </w:rPr>
      </w:pPr>
      <w:r w:rsidRPr="003575B7">
        <w:rPr>
          <w:rFonts w:ascii="Calibri" w:hAnsi="Calibri" w:cs="Rockwell"/>
          <w:i/>
          <w:iCs/>
          <w:sz w:val="27"/>
          <w:szCs w:val="27"/>
        </w:rPr>
        <w:t xml:space="preserve">1. </w:t>
      </w:r>
      <w:r w:rsidR="00D036E7" w:rsidRPr="003575B7">
        <w:rPr>
          <w:rFonts w:ascii="Calibri" w:hAnsi="Calibri" w:cs="Rockwell"/>
          <w:i/>
          <w:iCs/>
          <w:sz w:val="27"/>
          <w:szCs w:val="27"/>
        </w:rPr>
        <w:t>A Hunger Most Cruel: The Human Face of the 1932-1933 Terror- Famine in So</w:t>
      </w:r>
      <w:r w:rsidR="00D036E7" w:rsidRPr="003575B7">
        <w:rPr>
          <w:rFonts w:ascii="Calibri" w:hAnsi="Calibri" w:cs="Rockwell"/>
          <w:i/>
          <w:iCs/>
          <w:sz w:val="27"/>
          <w:szCs w:val="27"/>
        </w:rPr>
        <w:softHyphen/>
        <w:t>viet Ukraine</w:t>
      </w:r>
      <w:r w:rsidR="00D036E7" w:rsidRPr="003575B7">
        <w:rPr>
          <w:rFonts w:ascii="Calibri" w:hAnsi="Calibri" w:cs="Rockwell"/>
          <w:sz w:val="27"/>
          <w:szCs w:val="27"/>
        </w:rPr>
        <w:t xml:space="preserve">, </w:t>
      </w:r>
      <w:r w:rsidRPr="003575B7">
        <w:rPr>
          <w:rFonts w:ascii="Calibri" w:hAnsi="Calibri" w:cs="Rockwell"/>
          <w:sz w:val="27"/>
          <w:szCs w:val="27"/>
        </w:rPr>
        <w:t>A</w:t>
      </w:r>
      <w:r w:rsidR="00D036E7" w:rsidRPr="003575B7">
        <w:rPr>
          <w:rFonts w:ascii="Calibri" w:hAnsi="Calibri" w:cs="Rockwell"/>
          <w:sz w:val="27"/>
          <w:szCs w:val="27"/>
        </w:rPr>
        <w:t>. Dimarov, Y. Hutsalo, O. Zvychayna. Language Lanterns Pub</w:t>
      </w:r>
      <w:r w:rsidR="00D036E7" w:rsidRPr="003575B7">
        <w:rPr>
          <w:rFonts w:ascii="Calibri" w:hAnsi="Calibri" w:cs="Rockwell"/>
          <w:sz w:val="27"/>
          <w:szCs w:val="27"/>
        </w:rPr>
        <w:softHyphen/>
        <w:t>lications, 2002 (short stories). Recommended reading: short stories by Ana</w:t>
      </w:r>
      <w:r w:rsidR="00D036E7" w:rsidRPr="003575B7">
        <w:rPr>
          <w:rFonts w:ascii="Calibri" w:hAnsi="Calibri" w:cs="Rockwell"/>
          <w:sz w:val="27"/>
          <w:szCs w:val="27"/>
        </w:rPr>
        <w:softHyphen/>
        <w:t xml:space="preserve">toliy Dimarov, Yevhen Hutsalo, Olena Zvychayna </w:t>
      </w:r>
    </w:p>
    <w:p w14:paraId="719D8D34" w14:textId="77777777" w:rsidR="00D036E7" w:rsidRPr="003575B7" w:rsidRDefault="00A44824" w:rsidP="00D036E7">
      <w:pPr>
        <w:pStyle w:val="Default"/>
        <w:numPr>
          <w:ilvl w:val="1"/>
          <w:numId w:val="1"/>
        </w:numPr>
        <w:rPr>
          <w:rFonts w:ascii="Calibri" w:hAnsi="Calibri" w:cs="Rockwell"/>
          <w:sz w:val="27"/>
          <w:szCs w:val="27"/>
        </w:rPr>
      </w:pPr>
      <w:r w:rsidRPr="003575B7">
        <w:rPr>
          <w:rFonts w:ascii="Calibri" w:hAnsi="Calibri" w:cs="Rockwell"/>
          <w:i/>
          <w:iCs/>
          <w:sz w:val="27"/>
          <w:szCs w:val="27"/>
        </w:rPr>
        <w:t xml:space="preserve">2. </w:t>
      </w:r>
      <w:r w:rsidR="00D036E7" w:rsidRPr="003575B7">
        <w:rPr>
          <w:rFonts w:ascii="Calibri" w:hAnsi="Calibri" w:cs="Rockwell"/>
          <w:i/>
          <w:iCs/>
          <w:sz w:val="27"/>
          <w:szCs w:val="27"/>
        </w:rPr>
        <w:t>Kobzar’s Children</w:t>
      </w:r>
      <w:r w:rsidR="00D036E7" w:rsidRPr="003575B7">
        <w:rPr>
          <w:rFonts w:ascii="Calibri" w:hAnsi="Calibri" w:cs="Rockwell"/>
          <w:sz w:val="27"/>
          <w:szCs w:val="27"/>
        </w:rPr>
        <w:t>, “The Rings”, Marsha Forchuk Skrypuch Fitzhenry &amp; Wh</w:t>
      </w:r>
      <w:r w:rsidR="00D036E7" w:rsidRPr="003575B7">
        <w:rPr>
          <w:rFonts w:ascii="Calibri" w:hAnsi="Calibri" w:cs="Rockwell"/>
          <w:sz w:val="27"/>
          <w:szCs w:val="27"/>
        </w:rPr>
        <w:softHyphen/>
        <w:t xml:space="preserve">iteside, 2006. </w:t>
      </w:r>
    </w:p>
    <w:p w14:paraId="443EFAF4" w14:textId="77777777" w:rsidR="00D036E7" w:rsidRPr="003575B7" w:rsidRDefault="00D036E7" w:rsidP="00D036E7">
      <w:pPr>
        <w:pStyle w:val="Default"/>
        <w:numPr>
          <w:ilvl w:val="1"/>
          <w:numId w:val="1"/>
        </w:numPr>
        <w:rPr>
          <w:rFonts w:ascii="Calibri" w:hAnsi="Calibri" w:cs="Rockwell"/>
          <w:sz w:val="27"/>
          <w:szCs w:val="27"/>
        </w:rPr>
      </w:pPr>
    </w:p>
    <w:p w14:paraId="3F2E2E3E" w14:textId="77777777" w:rsidR="00D036E7" w:rsidRPr="003575B7" w:rsidRDefault="00D036E7" w:rsidP="00D036E7">
      <w:pPr>
        <w:pStyle w:val="Default"/>
        <w:numPr>
          <w:ilvl w:val="0"/>
          <w:numId w:val="2"/>
        </w:numPr>
        <w:spacing w:after="230"/>
        <w:rPr>
          <w:rFonts w:ascii="Calibri" w:hAnsi="Calibri" w:cs="Rockwell"/>
          <w:sz w:val="27"/>
          <w:szCs w:val="27"/>
        </w:rPr>
      </w:pPr>
      <w:r w:rsidRPr="003575B7">
        <w:rPr>
          <w:rFonts w:ascii="Calibri" w:hAnsi="Calibri" w:cs="Rockwell"/>
          <w:sz w:val="27"/>
          <w:szCs w:val="27"/>
        </w:rPr>
        <w:t>A discussion on the conditions of life and human rights of Ukrainians in Sovi</w:t>
      </w:r>
      <w:r w:rsidRPr="003575B7">
        <w:rPr>
          <w:rFonts w:ascii="Calibri" w:hAnsi="Calibri" w:cs="Rockwell"/>
          <w:sz w:val="27"/>
          <w:szCs w:val="27"/>
        </w:rPr>
        <w:softHyphen/>
        <w:t xml:space="preserve">et Ukraine should follow using a mind-mapping diagram. Students read a story. </w:t>
      </w:r>
    </w:p>
    <w:p w14:paraId="69B0E4ED" w14:textId="77777777" w:rsidR="00D036E7" w:rsidRPr="003575B7" w:rsidRDefault="00D036E7" w:rsidP="0090640E">
      <w:pPr>
        <w:pStyle w:val="Heading2"/>
      </w:pPr>
      <w:r w:rsidRPr="003575B7">
        <w:t xml:space="preserve">TASK 1 </w:t>
      </w:r>
      <w:r w:rsidRPr="0090640E">
        <w:t>RESPONDING</w:t>
      </w:r>
      <w:r w:rsidRPr="003575B7">
        <w:t xml:space="preserve"> TO LITERATURE TASK </w:t>
      </w:r>
    </w:p>
    <w:p w14:paraId="424B4139" w14:textId="77777777" w:rsidR="00D036E7" w:rsidRPr="003575B7" w:rsidRDefault="00D036E7" w:rsidP="00D036E7">
      <w:pPr>
        <w:pStyle w:val="Default"/>
        <w:rPr>
          <w:rFonts w:ascii="Calibri" w:hAnsi="Calibri" w:cs="Rockwell"/>
          <w:sz w:val="27"/>
          <w:szCs w:val="27"/>
        </w:rPr>
      </w:pPr>
    </w:p>
    <w:p w14:paraId="5C11FB7A" w14:textId="77777777" w:rsidR="00D036E7" w:rsidRPr="003575B7" w:rsidRDefault="00D036E7" w:rsidP="00D036E7">
      <w:pPr>
        <w:rPr>
          <w:rFonts w:ascii="Calibri" w:hAnsi="Calibri" w:cs="Rockwell"/>
          <w:sz w:val="27"/>
          <w:szCs w:val="27"/>
        </w:rPr>
      </w:pPr>
      <w:r w:rsidRPr="003575B7">
        <w:rPr>
          <w:rFonts w:ascii="Calibri" w:hAnsi="Calibri" w:cs="Rockwell"/>
          <w:sz w:val="27"/>
          <w:szCs w:val="27"/>
        </w:rPr>
        <w:t>Students are asked to depict their impressions of the story by drawing an image that depicts how they felt, and write a one sentence caption to explain their drawing.</w:t>
      </w:r>
    </w:p>
    <w:p w14:paraId="38E95402" w14:textId="77777777" w:rsidR="00D036E7" w:rsidRPr="003575B7" w:rsidRDefault="00D036E7" w:rsidP="00D036E7">
      <w:pPr>
        <w:rPr>
          <w:rFonts w:ascii="Calibri" w:hAnsi="Calibri" w:cs="Rockwell"/>
          <w:sz w:val="27"/>
          <w:szCs w:val="27"/>
        </w:rPr>
      </w:pPr>
    </w:p>
    <w:p w14:paraId="7EFB42E8" w14:textId="77777777" w:rsidR="00D036E7" w:rsidRDefault="00D036E7" w:rsidP="0090640E">
      <w:pPr>
        <w:pStyle w:val="Heading2"/>
      </w:pPr>
      <w:r w:rsidRPr="003575B7">
        <w:t xml:space="preserve">POST-TASK </w:t>
      </w:r>
      <w:r w:rsidRPr="0090640E">
        <w:t>ACTIVITY</w:t>
      </w:r>
      <w:r w:rsidRPr="003575B7">
        <w:t xml:space="preserve"> </w:t>
      </w:r>
    </w:p>
    <w:p w14:paraId="4CF6A46C" w14:textId="77777777" w:rsidR="003575B7" w:rsidRPr="003575B7" w:rsidRDefault="003575B7" w:rsidP="00D036E7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</w:p>
    <w:p w14:paraId="0842C11C" w14:textId="77777777" w:rsidR="00A44824" w:rsidRPr="003575B7" w:rsidRDefault="00D036E7" w:rsidP="00D036E7">
      <w:pPr>
        <w:rPr>
          <w:rFonts w:ascii="Calibri" w:hAnsi="Calibri" w:cs="Rockwell"/>
          <w:color w:val="000000"/>
          <w:sz w:val="27"/>
          <w:szCs w:val="27"/>
        </w:rPr>
      </w:pPr>
      <w:r w:rsidRPr="003575B7">
        <w:rPr>
          <w:rFonts w:ascii="Calibri" w:hAnsi="Calibri" w:cs="Rockwell"/>
          <w:color w:val="000000"/>
          <w:sz w:val="27"/>
          <w:szCs w:val="27"/>
        </w:rPr>
        <w:t xml:space="preserve">REFLECTION — </w:t>
      </w:r>
    </w:p>
    <w:p w14:paraId="03F70859" w14:textId="77777777" w:rsidR="00A44824" w:rsidRPr="003575B7" w:rsidRDefault="00D036E7" w:rsidP="00A44824">
      <w:pPr>
        <w:pStyle w:val="ListParagraph"/>
        <w:numPr>
          <w:ilvl w:val="0"/>
          <w:numId w:val="3"/>
        </w:numPr>
        <w:rPr>
          <w:rFonts w:ascii="Calibri" w:hAnsi="Calibri" w:cs="Rockwell"/>
          <w:color w:val="000000"/>
          <w:sz w:val="27"/>
          <w:szCs w:val="27"/>
        </w:rPr>
      </w:pPr>
      <w:r w:rsidRPr="003575B7">
        <w:rPr>
          <w:rFonts w:ascii="Calibri" w:hAnsi="Calibri" w:cs="Rockwell"/>
          <w:color w:val="000000"/>
          <w:sz w:val="27"/>
          <w:szCs w:val="27"/>
        </w:rPr>
        <w:t xml:space="preserve">What impact does this story have on what you as a citizen? </w:t>
      </w:r>
    </w:p>
    <w:p w14:paraId="3707E226" w14:textId="77777777" w:rsidR="00A44824" w:rsidRPr="003575B7" w:rsidRDefault="00D036E7" w:rsidP="00A44824">
      <w:pPr>
        <w:pStyle w:val="ListParagraph"/>
        <w:numPr>
          <w:ilvl w:val="0"/>
          <w:numId w:val="3"/>
        </w:numPr>
        <w:rPr>
          <w:rFonts w:ascii="Calibri" w:hAnsi="Calibri"/>
          <w:sz w:val="27"/>
          <w:szCs w:val="27"/>
        </w:rPr>
      </w:pPr>
      <w:r w:rsidRPr="003575B7">
        <w:rPr>
          <w:rFonts w:ascii="Calibri" w:hAnsi="Calibri" w:cs="Rockwell"/>
          <w:color w:val="000000"/>
          <w:sz w:val="27"/>
          <w:szCs w:val="27"/>
        </w:rPr>
        <w:t xml:space="preserve">Students make notes individually; discuss the question in small groups, and then have a reporter from each group share their conclusions with the class. </w:t>
      </w:r>
    </w:p>
    <w:p w14:paraId="447B9EE6" w14:textId="77777777" w:rsidR="00D036E7" w:rsidRPr="003575B7" w:rsidRDefault="00D036E7" w:rsidP="00A44824">
      <w:pPr>
        <w:pStyle w:val="ListParagraph"/>
        <w:numPr>
          <w:ilvl w:val="0"/>
          <w:numId w:val="3"/>
        </w:numPr>
        <w:rPr>
          <w:rFonts w:ascii="Calibri" w:hAnsi="Calibri"/>
          <w:sz w:val="27"/>
          <w:szCs w:val="27"/>
        </w:rPr>
      </w:pPr>
      <w:r w:rsidRPr="003575B7">
        <w:rPr>
          <w:rFonts w:ascii="Calibri" w:hAnsi="Calibri" w:cs="Rockwell"/>
          <w:color w:val="000000"/>
          <w:sz w:val="27"/>
          <w:szCs w:val="27"/>
        </w:rPr>
        <w:t>How would you describe the life of a child growing up in Sovi</w:t>
      </w:r>
      <w:r w:rsidR="00A44824" w:rsidRPr="003575B7">
        <w:rPr>
          <w:rFonts w:ascii="Calibri" w:hAnsi="Calibri" w:cs="Rockwell"/>
          <w:color w:val="000000"/>
          <w:sz w:val="27"/>
          <w:szCs w:val="27"/>
        </w:rPr>
        <w:t>et Ukraine in the 1930s to that of a life in</w:t>
      </w:r>
      <w:r w:rsidRPr="003575B7">
        <w:rPr>
          <w:rFonts w:ascii="Calibri" w:hAnsi="Calibri" w:cs="Rockwell"/>
          <w:color w:val="000000"/>
          <w:sz w:val="27"/>
          <w:szCs w:val="27"/>
        </w:rPr>
        <w:t xml:space="preserve"> Canada today?</w:t>
      </w:r>
    </w:p>
    <w:sectPr w:rsidR="00D036E7" w:rsidRPr="003575B7" w:rsidSect="007947BA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5744E" w14:textId="77777777" w:rsidR="00290059" w:rsidRDefault="00290059" w:rsidP="00BD1284">
      <w:r>
        <w:separator/>
      </w:r>
    </w:p>
  </w:endnote>
  <w:endnote w:type="continuationSeparator" w:id="0">
    <w:p w14:paraId="235A0A7A" w14:textId="77777777" w:rsidR="00290059" w:rsidRDefault="00290059" w:rsidP="00BD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98E1" w14:textId="01519D18" w:rsidR="00BD1284" w:rsidRDefault="00BD1284">
    <w:pPr>
      <w:pStyle w:val="Footer"/>
    </w:pPr>
    <w:r w:rsidRPr="00BD1284">
      <w:t>Copyright © Valentina Kuryliw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3507" w14:textId="77777777" w:rsidR="00290059" w:rsidRDefault="00290059" w:rsidP="00BD1284">
      <w:r>
        <w:separator/>
      </w:r>
    </w:p>
  </w:footnote>
  <w:footnote w:type="continuationSeparator" w:id="0">
    <w:p w14:paraId="347666EF" w14:textId="77777777" w:rsidR="00290059" w:rsidRDefault="00290059" w:rsidP="00BD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B0B314D"/>
    <w:multiLevelType w:val="hybridMultilevel"/>
    <w:tmpl w:val="865539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E5FA62"/>
    <w:multiLevelType w:val="hybridMultilevel"/>
    <w:tmpl w:val="36C4897A"/>
    <w:lvl w:ilvl="0" w:tplc="8158ABE6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AAB7AF7"/>
    <w:multiLevelType w:val="hybridMultilevel"/>
    <w:tmpl w:val="5FCCAF70"/>
    <w:lvl w:ilvl="0" w:tplc="48D4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E7"/>
    <w:rsid w:val="00290059"/>
    <w:rsid w:val="003575B7"/>
    <w:rsid w:val="003E0FDA"/>
    <w:rsid w:val="00637B9B"/>
    <w:rsid w:val="007947BA"/>
    <w:rsid w:val="0090640E"/>
    <w:rsid w:val="00A44824"/>
    <w:rsid w:val="00AF1648"/>
    <w:rsid w:val="00BD1284"/>
    <w:rsid w:val="00D0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E3243"/>
  <w14:defaultImageDpi w14:val="300"/>
  <w15:docId w15:val="{DA8BB726-B2FE-4115-A0AA-E28FD54B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Pa96"/>
    <w:next w:val="Normal"/>
    <w:link w:val="Heading1Char"/>
    <w:uiPriority w:val="9"/>
    <w:qFormat/>
    <w:rsid w:val="0090640E"/>
    <w:pPr>
      <w:spacing w:before="300"/>
      <w:ind w:hanging="360"/>
      <w:outlineLvl w:val="0"/>
    </w:pPr>
    <w:rPr>
      <w:rFonts w:ascii="Calibri" w:hAnsi="Calibri" w:cs="Rockwell"/>
      <w:b/>
      <w:bCs/>
      <w:color w:val="000000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40E"/>
    <w:pPr>
      <w:widowControl w:val="0"/>
      <w:autoSpaceDE w:val="0"/>
      <w:autoSpaceDN w:val="0"/>
      <w:adjustRightInd w:val="0"/>
      <w:outlineLvl w:val="1"/>
    </w:pPr>
    <w:rPr>
      <w:rFonts w:ascii="Calibri" w:hAnsi="Calibri" w:cs="Rockwell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36E7"/>
    <w:pPr>
      <w:widowControl w:val="0"/>
      <w:autoSpaceDE w:val="0"/>
      <w:autoSpaceDN w:val="0"/>
      <w:adjustRightInd w:val="0"/>
    </w:pPr>
    <w:rPr>
      <w:rFonts w:ascii="Sansumi-DemiBold" w:hAnsi="Sansumi-DemiBold" w:cs="Sansumi-DemiBold"/>
      <w:color w:val="000000"/>
    </w:rPr>
  </w:style>
  <w:style w:type="paragraph" w:customStyle="1" w:styleId="Pa51">
    <w:name w:val="Pa51"/>
    <w:basedOn w:val="Default"/>
    <w:next w:val="Default"/>
    <w:uiPriority w:val="99"/>
    <w:rsid w:val="00D036E7"/>
    <w:pPr>
      <w:spacing w:line="251" w:lineRule="atLeast"/>
    </w:pPr>
    <w:rPr>
      <w:rFonts w:cs="Times New Roman"/>
      <w:color w:val="auto"/>
    </w:rPr>
  </w:style>
  <w:style w:type="paragraph" w:customStyle="1" w:styleId="Pa96">
    <w:name w:val="Pa96"/>
    <w:basedOn w:val="Default"/>
    <w:next w:val="Default"/>
    <w:uiPriority w:val="99"/>
    <w:rsid w:val="00D036E7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036E7"/>
    <w:pPr>
      <w:spacing w:line="23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036E7"/>
    <w:pPr>
      <w:spacing w:line="23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44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284"/>
  </w:style>
  <w:style w:type="paragraph" w:styleId="Footer">
    <w:name w:val="footer"/>
    <w:basedOn w:val="Normal"/>
    <w:link w:val="FooterChar"/>
    <w:uiPriority w:val="99"/>
    <w:unhideWhenUsed/>
    <w:rsid w:val="00BD1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284"/>
  </w:style>
  <w:style w:type="character" w:customStyle="1" w:styleId="Heading1Char">
    <w:name w:val="Heading 1 Char"/>
    <w:basedOn w:val="DefaultParagraphFont"/>
    <w:link w:val="Heading1"/>
    <w:uiPriority w:val="9"/>
    <w:rsid w:val="0090640E"/>
    <w:rPr>
      <w:rFonts w:ascii="Calibri" w:hAnsi="Calibri" w:cs="Rockwell"/>
      <w:b/>
      <w:bCs/>
      <w:color w:val="000000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90640E"/>
    <w:rPr>
      <w:rFonts w:ascii="Calibri" w:hAnsi="Calibri" w:cs="Rockwell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4</cp:revision>
  <dcterms:created xsi:type="dcterms:W3CDTF">2015-10-19T20:33:00Z</dcterms:created>
  <dcterms:modified xsi:type="dcterms:W3CDTF">2021-02-20T19:52:00Z</dcterms:modified>
</cp:coreProperties>
</file>