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869A" w14:textId="4B0C7498" w:rsidR="002A7A7B" w:rsidRPr="007F73EC" w:rsidRDefault="002A7A7B" w:rsidP="00BB6E15">
      <w:pPr>
        <w:pStyle w:val="Heading1"/>
      </w:pPr>
      <w:r w:rsidRPr="007F73EC">
        <w:t>Worki</w:t>
      </w:r>
      <w:r w:rsidR="00C17CB8">
        <w:t>ng with Eyewitness Accounts</w:t>
      </w:r>
    </w:p>
    <w:p w14:paraId="0C9498CA" w14:textId="77777777" w:rsidR="002A7A7B" w:rsidRPr="007F73EC" w:rsidRDefault="002A7A7B" w:rsidP="002A7A7B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Cs/>
          <w:color w:val="000000"/>
          <w:sz w:val="23"/>
          <w:szCs w:val="23"/>
        </w:rPr>
      </w:pPr>
    </w:p>
    <w:p w14:paraId="3BB644DD" w14:textId="77777777" w:rsidR="002A7A7B" w:rsidRPr="00E154D4" w:rsidRDefault="002A7A7B" w:rsidP="002A7A7B">
      <w:pPr>
        <w:ind w:left="2880" w:firstLine="720"/>
        <w:jc w:val="right"/>
        <w:rPr>
          <w:rFonts w:ascii="Calibri" w:hAnsi="Calibri"/>
          <w:color w:val="000000" w:themeColor="text1"/>
        </w:rPr>
      </w:pPr>
      <w:r w:rsidRPr="00E154D4">
        <w:rPr>
          <w:rFonts w:ascii="Calibri" w:hAnsi="Calibri"/>
          <w:color w:val="000000" w:themeColor="text1"/>
        </w:rPr>
        <w:t xml:space="preserve">[Excerpt </w:t>
      </w:r>
      <w:proofErr w:type="gramStart"/>
      <w:r w:rsidRPr="00E154D4">
        <w:rPr>
          <w:rFonts w:ascii="Calibri" w:hAnsi="Calibri"/>
          <w:color w:val="000000" w:themeColor="text1"/>
        </w:rPr>
        <w:t>From</w:t>
      </w:r>
      <w:proofErr w:type="gramEnd"/>
      <w:r w:rsidRPr="00E154D4">
        <w:rPr>
          <w:rFonts w:ascii="Calibri" w:hAnsi="Calibri"/>
          <w:color w:val="000000" w:themeColor="text1"/>
        </w:rPr>
        <w:t xml:space="preserve"> </w:t>
      </w:r>
      <w:r w:rsidRPr="00E154D4">
        <w:rPr>
          <w:rFonts w:ascii="Calibri" w:hAnsi="Calibri"/>
          <w:i/>
          <w:color w:val="000000" w:themeColor="text1"/>
        </w:rPr>
        <w:t>Holodomor in Ukraine, The Genocidal Famine 1932-33: Teaching Materials for Teachers and Students</w:t>
      </w:r>
      <w:r w:rsidRPr="00E154D4">
        <w:rPr>
          <w:rFonts w:ascii="Calibri" w:hAnsi="Calibri"/>
          <w:color w:val="000000" w:themeColor="text1"/>
        </w:rPr>
        <w:t xml:space="preserve"> – By Valentina </w:t>
      </w:r>
      <w:proofErr w:type="spellStart"/>
      <w:r w:rsidRPr="00E154D4">
        <w:rPr>
          <w:rFonts w:ascii="Calibri" w:hAnsi="Calibri"/>
          <w:color w:val="000000" w:themeColor="text1"/>
        </w:rPr>
        <w:t>Kuryliw</w:t>
      </w:r>
      <w:proofErr w:type="spellEnd"/>
      <w:r w:rsidRPr="00E154D4">
        <w:rPr>
          <w:rFonts w:ascii="Calibri" w:hAnsi="Calibri"/>
          <w:color w:val="000000" w:themeColor="text1"/>
        </w:rPr>
        <w:t>]</w:t>
      </w:r>
    </w:p>
    <w:p w14:paraId="5A7CB710" w14:textId="77777777" w:rsidR="002A7A7B" w:rsidRPr="007F73EC" w:rsidRDefault="002A7A7B" w:rsidP="002A7A7B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color w:val="000000"/>
          <w:sz w:val="23"/>
          <w:szCs w:val="23"/>
        </w:rPr>
      </w:pPr>
    </w:p>
    <w:p w14:paraId="2B45F113" w14:textId="77777777" w:rsidR="00D73F62" w:rsidRPr="007F73EC" w:rsidRDefault="002A7A7B" w:rsidP="002A7A7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3"/>
          <w:szCs w:val="23"/>
        </w:rPr>
      </w:pPr>
      <w:r w:rsidRPr="007F73EC">
        <w:rPr>
          <w:rFonts w:ascii="Calibri" w:hAnsi="Calibri" w:cs="Rockwell"/>
          <w:i/>
          <w:iCs/>
          <w:color w:val="000000"/>
          <w:sz w:val="23"/>
          <w:szCs w:val="23"/>
        </w:rPr>
        <w:t xml:space="preserve">The class may form into 6 groups of students. Three groups will receive copies of eyewitness account from Part 2 herein reproduced by the teacher. The three remaining groups will receive copies of eyewitness account 2. 11 2 p. 43 herein. </w:t>
      </w:r>
    </w:p>
    <w:p w14:paraId="7D87C669" w14:textId="485BD823" w:rsidR="002A7A7B" w:rsidRPr="007F73EC" w:rsidRDefault="00D73F62" w:rsidP="002A7A7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3"/>
          <w:szCs w:val="23"/>
        </w:rPr>
      </w:pPr>
      <w:r w:rsidRPr="007F73EC">
        <w:rPr>
          <w:rFonts w:ascii="Calibri" w:hAnsi="Calibri" w:cs="Rockwell"/>
          <w:b/>
          <w:i/>
          <w:iCs/>
          <w:color w:val="000000"/>
          <w:sz w:val="23"/>
          <w:szCs w:val="23"/>
        </w:rPr>
        <w:t>Teacher Tip:</w:t>
      </w:r>
      <w:r w:rsidRPr="007F73EC">
        <w:rPr>
          <w:rFonts w:ascii="Calibri" w:hAnsi="Calibri" w:cs="Rockwell"/>
          <w:i/>
          <w:iCs/>
          <w:color w:val="000000"/>
          <w:sz w:val="23"/>
          <w:szCs w:val="23"/>
        </w:rPr>
        <w:t xml:space="preserve"> All groups may</w:t>
      </w:r>
      <w:r w:rsidR="002A7A7B" w:rsidRPr="007F73EC">
        <w:rPr>
          <w:rFonts w:ascii="Calibri" w:hAnsi="Calibri" w:cs="Rockwell"/>
          <w:i/>
          <w:iCs/>
          <w:color w:val="000000"/>
          <w:sz w:val="23"/>
          <w:szCs w:val="23"/>
        </w:rPr>
        <w:t xml:space="preserve"> receive copies reproduced by the teacher of Article 2.2 herein “The Holodomor, 1932-1933—A Ukrainian Genocide” Valen</w:t>
      </w:r>
      <w:r w:rsidR="002A7A7B" w:rsidRPr="007F73EC">
        <w:rPr>
          <w:rFonts w:ascii="Calibri" w:hAnsi="Calibri" w:cs="Rockwell"/>
          <w:i/>
          <w:iCs/>
          <w:color w:val="000000"/>
          <w:sz w:val="23"/>
          <w:szCs w:val="23"/>
        </w:rPr>
        <w:softHyphen/>
        <w:t xml:space="preserve">tina </w:t>
      </w:r>
      <w:proofErr w:type="spellStart"/>
      <w:r w:rsidR="002A7A7B" w:rsidRPr="007F73EC">
        <w:rPr>
          <w:rFonts w:ascii="Calibri" w:hAnsi="Calibri" w:cs="Rockwell"/>
          <w:i/>
          <w:iCs/>
          <w:color w:val="000000"/>
          <w:sz w:val="23"/>
          <w:szCs w:val="23"/>
        </w:rPr>
        <w:t>Kuryliw</w:t>
      </w:r>
      <w:proofErr w:type="spellEnd"/>
      <w:r w:rsidRPr="007F73EC">
        <w:rPr>
          <w:rFonts w:ascii="Calibri" w:hAnsi="Calibri" w:cs="Rockwell"/>
          <w:i/>
          <w:iCs/>
          <w:color w:val="000000"/>
          <w:sz w:val="23"/>
          <w:szCs w:val="23"/>
        </w:rPr>
        <w:t>.</w:t>
      </w:r>
      <w:r w:rsidR="002A7A7B" w:rsidRPr="007F73EC">
        <w:rPr>
          <w:rFonts w:ascii="Calibri" w:hAnsi="Calibri" w:cs="Rockwell"/>
          <w:i/>
          <w:iCs/>
          <w:color w:val="000000"/>
          <w:sz w:val="23"/>
          <w:szCs w:val="23"/>
        </w:rPr>
        <w:t xml:space="preserve"> </w:t>
      </w:r>
    </w:p>
    <w:p w14:paraId="5CD3B609" w14:textId="77777777" w:rsidR="002A7A7B" w:rsidRPr="007F73EC" w:rsidRDefault="002A7A7B" w:rsidP="007F73EC">
      <w:pPr>
        <w:widowControl w:val="0"/>
        <w:autoSpaceDE w:val="0"/>
        <w:autoSpaceDN w:val="0"/>
        <w:adjustRightInd w:val="0"/>
        <w:spacing w:before="300" w:line="231" w:lineRule="atLeast"/>
        <w:ind w:firstLine="720"/>
        <w:jc w:val="both"/>
        <w:rPr>
          <w:rFonts w:ascii="Calibri" w:hAnsi="Calibri" w:cs="Rockwell"/>
          <w:color w:val="000000"/>
          <w:sz w:val="23"/>
          <w:szCs w:val="23"/>
        </w:rPr>
      </w:pPr>
      <w:r w:rsidRPr="007F73EC">
        <w:rPr>
          <w:rFonts w:ascii="Calibri" w:hAnsi="Calibri" w:cs="Rockwell"/>
          <w:color w:val="000000"/>
          <w:sz w:val="23"/>
          <w:szCs w:val="23"/>
        </w:rPr>
        <w:t>Each group is to read the eyewitness account of the Famine and pick out the 5 most import</w:t>
      </w:r>
      <w:r w:rsidRPr="007F73EC">
        <w:rPr>
          <w:rFonts w:ascii="Calibri" w:hAnsi="Calibri" w:cs="Rockwell"/>
          <w:color w:val="000000"/>
          <w:sz w:val="23"/>
          <w:szCs w:val="23"/>
        </w:rPr>
        <w:softHyphen/>
        <w:t xml:space="preserve">ant facts in the account. Using information from the article, “The Holodomor, 1932-1933—A Ukrainian Genocide”, Timeline and the eye witness account, each is to prepare an article to a newspaper in 1933 explaining what was happening in Ukraine. </w:t>
      </w:r>
    </w:p>
    <w:p w14:paraId="40FB55E7" w14:textId="77777777" w:rsidR="002A7A7B" w:rsidRPr="007F73EC" w:rsidRDefault="002A7A7B" w:rsidP="002A7A7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3"/>
          <w:szCs w:val="23"/>
        </w:rPr>
      </w:pPr>
      <w:r w:rsidRPr="007F73EC">
        <w:rPr>
          <w:rFonts w:ascii="Calibri" w:hAnsi="Calibri" w:cs="Rockwell"/>
          <w:color w:val="000000"/>
          <w:sz w:val="23"/>
          <w:szCs w:val="23"/>
        </w:rPr>
        <w:t xml:space="preserve">Be sure to include the following: </w:t>
      </w:r>
    </w:p>
    <w:p w14:paraId="051B6892" w14:textId="0E4ECD2D" w:rsidR="002A7A7B" w:rsidRPr="007F73EC" w:rsidRDefault="007F73EC" w:rsidP="002A7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3"/>
          <w:szCs w:val="23"/>
        </w:rPr>
      </w:pPr>
      <w:r>
        <w:rPr>
          <w:rFonts w:ascii="Calibri" w:hAnsi="Calibri" w:cs="Rockwell"/>
          <w:color w:val="000000"/>
          <w:sz w:val="23"/>
          <w:szCs w:val="23"/>
        </w:rPr>
        <w:t xml:space="preserve">- </w:t>
      </w:r>
      <w:r w:rsidR="002A7A7B" w:rsidRPr="007F73EC">
        <w:rPr>
          <w:rFonts w:ascii="Calibri" w:hAnsi="Calibri" w:cs="Rockwell"/>
          <w:color w:val="000000"/>
          <w:sz w:val="23"/>
          <w:szCs w:val="23"/>
        </w:rPr>
        <w:t xml:space="preserve">name of newspaper, date </w:t>
      </w:r>
    </w:p>
    <w:p w14:paraId="078760DD" w14:textId="0021F1B9" w:rsidR="002A7A7B" w:rsidRPr="007F73EC" w:rsidRDefault="007F73EC" w:rsidP="002A7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3"/>
          <w:szCs w:val="23"/>
        </w:rPr>
      </w:pPr>
      <w:r>
        <w:rPr>
          <w:rFonts w:ascii="Calibri" w:hAnsi="Calibri" w:cs="Rockwell"/>
          <w:color w:val="000000"/>
          <w:sz w:val="23"/>
          <w:szCs w:val="23"/>
        </w:rPr>
        <w:t xml:space="preserve">- </w:t>
      </w:r>
      <w:r w:rsidR="002A7A7B" w:rsidRPr="007F73EC">
        <w:rPr>
          <w:rFonts w:ascii="Calibri" w:hAnsi="Calibri" w:cs="Rockwell"/>
          <w:color w:val="000000"/>
          <w:sz w:val="23"/>
          <w:szCs w:val="23"/>
        </w:rPr>
        <w:t xml:space="preserve">headline for article </w:t>
      </w:r>
    </w:p>
    <w:p w14:paraId="6F9BBE1F" w14:textId="3142E66D" w:rsidR="002A7A7B" w:rsidRPr="007F73EC" w:rsidRDefault="007F73EC" w:rsidP="002A7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3"/>
          <w:szCs w:val="23"/>
        </w:rPr>
      </w:pPr>
      <w:r>
        <w:rPr>
          <w:rFonts w:ascii="Calibri" w:hAnsi="Calibri" w:cs="Rockwell"/>
          <w:color w:val="000000"/>
          <w:sz w:val="23"/>
          <w:szCs w:val="23"/>
        </w:rPr>
        <w:t xml:space="preserve">- </w:t>
      </w:r>
      <w:r w:rsidR="002A7A7B" w:rsidRPr="007F73EC">
        <w:rPr>
          <w:rFonts w:ascii="Calibri" w:hAnsi="Calibri" w:cs="Rockwell"/>
          <w:color w:val="000000"/>
          <w:sz w:val="23"/>
          <w:szCs w:val="23"/>
        </w:rPr>
        <w:t xml:space="preserve">author of article </w:t>
      </w:r>
    </w:p>
    <w:p w14:paraId="44D9A22C" w14:textId="6E8EC17B" w:rsidR="002A7A7B" w:rsidRPr="007F73EC" w:rsidRDefault="007F73EC" w:rsidP="002A7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3"/>
          <w:szCs w:val="23"/>
        </w:rPr>
      </w:pPr>
      <w:r>
        <w:rPr>
          <w:rFonts w:ascii="Calibri" w:hAnsi="Calibri" w:cs="Rockwell"/>
          <w:color w:val="000000"/>
          <w:sz w:val="23"/>
          <w:szCs w:val="23"/>
        </w:rPr>
        <w:t xml:space="preserve">- </w:t>
      </w:r>
      <w:r w:rsidR="002A7A7B" w:rsidRPr="007F73EC">
        <w:rPr>
          <w:rFonts w:ascii="Calibri" w:hAnsi="Calibri" w:cs="Rockwell"/>
          <w:color w:val="000000"/>
          <w:sz w:val="23"/>
          <w:szCs w:val="23"/>
        </w:rPr>
        <w:t xml:space="preserve">drawing or illustration if possible. </w:t>
      </w:r>
    </w:p>
    <w:p w14:paraId="6C2F5603" w14:textId="75A18AC2" w:rsidR="002A7A7B" w:rsidRPr="007F73EC" w:rsidRDefault="007F73EC" w:rsidP="002A7A7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3"/>
          <w:szCs w:val="23"/>
        </w:rPr>
      </w:pPr>
      <w:r>
        <w:rPr>
          <w:rFonts w:ascii="Calibri" w:hAnsi="Calibri" w:cs="Rockwell"/>
          <w:color w:val="000000"/>
          <w:sz w:val="23"/>
          <w:szCs w:val="23"/>
        </w:rPr>
        <w:t xml:space="preserve">- </w:t>
      </w:r>
      <w:r w:rsidR="002A7A7B" w:rsidRPr="007F73EC">
        <w:rPr>
          <w:rFonts w:ascii="Calibri" w:hAnsi="Calibri" w:cs="Rockwell"/>
          <w:color w:val="000000"/>
          <w:sz w:val="23"/>
          <w:szCs w:val="23"/>
        </w:rPr>
        <w:t xml:space="preserve">main points to be made (who/what, when, where, why and how) </w:t>
      </w:r>
    </w:p>
    <w:p w14:paraId="6F039DBC" w14:textId="77777777" w:rsidR="002A7A7B" w:rsidRPr="007F73EC" w:rsidRDefault="002A7A7B" w:rsidP="002A7A7B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3"/>
          <w:szCs w:val="23"/>
        </w:rPr>
      </w:pPr>
    </w:p>
    <w:p w14:paraId="78C71DD2" w14:textId="77777777" w:rsidR="002A7A7B" w:rsidRPr="007F73EC" w:rsidRDefault="002A7A7B" w:rsidP="002A7A7B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3"/>
          <w:szCs w:val="23"/>
        </w:rPr>
      </w:pPr>
      <w:r w:rsidRPr="007F73EC">
        <w:rPr>
          <w:rFonts w:ascii="Calibri" w:hAnsi="Calibri" w:cs="Rockwell"/>
          <w:color w:val="000000"/>
          <w:sz w:val="23"/>
          <w:szCs w:val="23"/>
        </w:rPr>
        <w:t>Use terms such as: victims, perpetrators, bystanders, observers, rescuers where applica</w:t>
      </w:r>
      <w:r w:rsidRPr="007F73EC">
        <w:rPr>
          <w:rFonts w:ascii="Calibri" w:hAnsi="Calibri" w:cs="Rockwell"/>
          <w:color w:val="000000"/>
          <w:sz w:val="23"/>
          <w:szCs w:val="23"/>
        </w:rPr>
        <w:softHyphen/>
        <w:t xml:space="preserve">ble. Articles are to be handed in for evaluation. A class newspaper may be produced. </w:t>
      </w:r>
    </w:p>
    <w:p w14:paraId="14865DB1" w14:textId="77777777" w:rsidR="002A7A7B" w:rsidRPr="007F73EC" w:rsidRDefault="002A7A7B" w:rsidP="002A7A7B">
      <w:pPr>
        <w:rPr>
          <w:rFonts w:ascii="Calibri" w:hAnsi="Calibri"/>
        </w:rPr>
      </w:pPr>
    </w:p>
    <w:p w14:paraId="01C50DA5" w14:textId="77777777" w:rsidR="00637B9B" w:rsidRPr="007F73EC" w:rsidRDefault="00637B9B">
      <w:pPr>
        <w:rPr>
          <w:rFonts w:ascii="Calibri" w:hAnsi="Calibri"/>
        </w:rPr>
      </w:pPr>
    </w:p>
    <w:p w14:paraId="47AEF6FE" w14:textId="77777777" w:rsidR="002A7A7B" w:rsidRDefault="002A7A7B">
      <w:pPr>
        <w:rPr>
          <w:rFonts w:ascii="Calibri" w:hAnsi="Calibri"/>
        </w:rPr>
      </w:pPr>
    </w:p>
    <w:p w14:paraId="2F468EF8" w14:textId="77777777" w:rsidR="00C17CB8" w:rsidRDefault="00C17CB8">
      <w:pPr>
        <w:rPr>
          <w:rFonts w:ascii="Calibri" w:hAnsi="Calibri"/>
        </w:rPr>
      </w:pPr>
    </w:p>
    <w:p w14:paraId="40E78A46" w14:textId="77777777" w:rsidR="00C17CB8" w:rsidRDefault="00C17CB8">
      <w:pPr>
        <w:rPr>
          <w:rFonts w:ascii="Calibri" w:hAnsi="Calibri"/>
        </w:rPr>
      </w:pPr>
    </w:p>
    <w:p w14:paraId="0DB07287" w14:textId="77777777" w:rsidR="00C17CB8" w:rsidRDefault="00C17CB8">
      <w:pPr>
        <w:rPr>
          <w:rFonts w:ascii="Calibri" w:hAnsi="Calibri"/>
        </w:rPr>
      </w:pPr>
    </w:p>
    <w:p w14:paraId="45266961" w14:textId="77777777" w:rsidR="00C17CB8" w:rsidRDefault="00C17CB8">
      <w:pPr>
        <w:rPr>
          <w:rFonts w:ascii="Calibri" w:hAnsi="Calibri"/>
        </w:rPr>
      </w:pPr>
    </w:p>
    <w:p w14:paraId="6DA57AE3" w14:textId="77777777" w:rsidR="00C17CB8" w:rsidRDefault="00C17CB8">
      <w:pPr>
        <w:rPr>
          <w:rFonts w:ascii="Calibri" w:hAnsi="Calibri"/>
        </w:rPr>
      </w:pPr>
    </w:p>
    <w:p w14:paraId="00684FB4" w14:textId="77777777" w:rsidR="00C17CB8" w:rsidRDefault="00C17CB8">
      <w:pPr>
        <w:rPr>
          <w:rFonts w:ascii="Calibri" w:hAnsi="Calibri"/>
        </w:rPr>
      </w:pPr>
    </w:p>
    <w:p w14:paraId="3CC65BF8" w14:textId="77777777" w:rsidR="00C17CB8" w:rsidRPr="007F73EC" w:rsidRDefault="00C17CB8">
      <w:pPr>
        <w:rPr>
          <w:rFonts w:ascii="Calibri" w:hAnsi="Calibri"/>
        </w:rPr>
      </w:pPr>
    </w:p>
    <w:p w14:paraId="20C3200D" w14:textId="77777777" w:rsidR="00C17CB8" w:rsidRDefault="00C17CB8" w:rsidP="002A7A7B">
      <w:pPr>
        <w:pStyle w:val="Pa115"/>
        <w:spacing w:before="240"/>
        <w:ind w:hanging="360"/>
        <w:jc w:val="center"/>
        <w:rPr>
          <w:rFonts w:ascii="Calibri" w:hAnsi="Calibri" w:cs="Rockwell"/>
          <w:b/>
          <w:bCs/>
          <w:color w:val="000000"/>
          <w:sz w:val="22"/>
          <w:szCs w:val="22"/>
        </w:rPr>
      </w:pPr>
    </w:p>
    <w:p w14:paraId="77D743BD" w14:textId="77777777" w:rsidR="00C17CB8" w:rsidRDefault="00C17CB8" w:rsidP="002A7A7B">
      <w:pPr>
        <w:pStyle w:val="Pa115"/>
        <w:spacing w:before="240"/>
        <w:ind w:hanging="360"/>
        <w:jc w:val="center"/>
        <w:rPr>
          <w:rFonts w:ascii="Calibri" w:hAnsi="Calibri" w:cs="Rockwell"/>
          <w:b/>
          <w:bCs/>
          <w:color w:val="000000"/>
          <w:sz w:val="22"/>
          <w:szCs w:val="22"/>
        </w:rPr>
      </w:pPr>
    </w:p>
    <w:p w14:paraId="184E9AA8" w14:textId="77777777" w:rsidR="00C17CB8" w:rsidRDefault="00C17CB8" w:rsidP="002A7A7B">
      <w:pPr>
        <w:pStyle w:val="Pa115"/>
        <w:spacing w:before="240"/>
        <w:ind w:hanging="360"/>
        <w:jc w:val="center"/>
        <w:rPr>
          <w:rFonts w:ascii="Calibri" w:hAnsi="Calibri" w:cs="Rockwell"/>
          <w:b/>
          <w:bCs/>
          <w:color w:val="000000"/>
          <w:sz w:val="22"/>
          <w:szCs w:val="22"/>
        </w:rPr>
      </w:pPr>
    </w:p>
    <w:p w14:paraId="6F86288D" w14:textId="77777777" w:rsidR="002A7A7B" w:rsidRDefault="002A7A7B" w:rsidP="00BB6E15">
      <w:pPr>
        <w:pStyle w:val="Heading2"/>
      </w:pPr>
      <w:r w:rsidRPr="003C4B9A">
        <w:t xml:space="preserve">Assessment Rubric: </w:t>
      </w:r>
      <w:r w:rsidRPr="00BB6E15">
        <w:t>Newspaper</w:t>
      </w:r>
      <w:r w:rsidRPr="003C4B9A">
        <w:t xml:space="preserve"> Article Using Eye Witness Accounts </w:t>
      </w:r>
    </w:p>
    <w:p w14:paraId="78B1443F" w14:textId="77777777" w:rsidR="00C17CB8" w:rsidRPr="00C17CB8" w:rsidRDefault="00C17CB8" w:rsidP="00C17CB8"/>
    <w:tbl>
      <w:tblPr>
        <w:tblStyle w:val="TableGrid"/>
        <w:tblW w:w="10520" w:type="dxa"/>
        <w:tblLayout w:type="fixed"/>
        <w:tblLook w:val="0020" w:firstRow="1" w:lastRow="0" w:firstColumn="0" w:lastColumn="0" w:noHBand="0" w:noVBand="0"/>
      </w:tblPr>
      <w:tblGrid>
        <w:gridCol w:w="2104"/>
        <w:gridCol w:w="2104"/>
        <w:gridCol w:w="2104"/>
        <w:gridCol w:w="2104"/>
        <w:gridCol w:w="2104"/>
      </w:tblGrid>
      <w:tr w:rsidR="002A7A7B" w:rsidRPr="003C4B9A" w14:paraId="54A1408B" w14:textId="77777777" w:rsidTr="00D70BDE">
        <w:trPr>
          <w:trHeight w:val="250"/>
        </w:trPr>
        <w:tc>
          <w:tcPr>
            <w:tcW w:w="2104" w:type="dxa"/>
          </w:tcPr>
          <w:p w14:paraId="08CEA109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>Knowledge/Under</w:t>
            </w: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softHyphen/>
              <w:t xml:space="preserve">standing </w:t>
            </w:r>
          </w:p>
        </w:tc>
        <w:tc>
          <w:tcPr>
            <w:tcW w:w="2104" w:type="dxa"/>
          </w:tcPr>
          <w:p w14:paraId="7A049AD3" w14:textId="77777777" w:rsidR="002A7A7B" w:rsidRPr="003C4B9A" w:rsidRDefault="002A7A7B">
            <w:pPr>
              <w:pStyle w:val="Pa47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 xml:space="preserve">LEVEL 4 </w:t>
            </w:r>
          </w:p>
        </w:tc>
        <w:tc>
          <w:tcPr>
            <w:tcW w:w="2104" w:type="dxa"/>
          </w:tcPr>
          <w:p w14:paraId="1DB49893" w14:textId="77777777" w:rsidR="002A7A7B" w:rsidRPr="003C4B9A" w:rsidRDefault="002A7A7B">
            <w:pPr>
              <w:pStyle w:val="Pa47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 xml:space="preserve">LEVEL 3 </w:t>
            </w:r>
          </w:p>
        </w:tc>
        <w:tc>
          <w:tcPr>
            <w:tcW w:w="2104" w:type="dxa"/>
          </w:tcPr>
          <w:p w14:paraId="344E0610" w14:textId="77777777" w:rsidR="002A7A7B" w:rsidRPr="003C4B9A" w:rsidRDefault="002A7A7B">
            <w:pPr>
              <w:pStyle w:val="Pa47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 xml:space="preserve">LEVEL 2 </w:t>
            </w:r>
          </w:p>
        </w:tc>
        <w:tc>
          <w:tcPr>
            <w:tcW w:w="2104" w:type="dxa"/>
          </w:tcPr>
          <w:p w14:paraId="304B524E" w14:textId="77777777" w:rsidR="002A7A7B" w:rsidRPr="003C4B9A" w:rsidRDefault="002A7A7B">
            <w:pPr>
              <w:pStyle w:val="Pa47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 xml:space="preserve">LEVEL 1 </w:t>
            </w:r>
          </w:p>
        </w:tc>
      </w:tr>
      <w:tr w:rsidR="002A7A7B" w:rsidRPr="003C4B9A" w14:paraId="241D282D" w14:textId="77777777" w:rsidTr="00D70BDE">
        <w:trPr>
          <w:trHeight w:val="720"/>
        </w:trPr>
        <w:tc>
          <w:tcPr>
            <w:tcW w:w="2104" w:type="dxa"/>
          </w:tcPr>
          <w:p w14:paraId="4935F5E7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>Uses factual evi</w:t>
            </w: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softHyphen/>
              <w:t xml:space="preserve">dence to support conclusions drawn in article. </w:t>
            </w:r>
          </w:p>
        </w:tc>
        <w:tc>
          <w:tcPr>
            <w:tcW w:w="2104" w:type="dxa"/>
          </w:tcPr>
          <w:p w14:paraId="36277DDA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Uses factual evi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dence to support conclusions drawn in article with a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>high degree of effective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 xml:space="preserve">ness. </w:t>
            </w:r>
          </w:p>
        </w:tc>
        <w:tc>
          <w:tcPr>
            <w:tcW w:w="2104" w:type="dxa"/>
          </w:tcPr>
          <w:p w14:paraId="2413F35B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Uses factual evi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dence to support conclusions drawn in article with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>con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>siderable effective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>ness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</w:tcPr>
          <w:p w14:paraId="2C6BB7C3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Uses factual evi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dence to support conclusions drawn in article with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 xml:space="preserve">some effectiveness. </w:t>
            </w:r>
          </w:p>
        </w:tc>
        <w:tc>
          <w:tcPr>
            <w:tcW w:w="2104" w:type="dxa"/>
          </w:tcPr>
          <w:p w14:paraId="3B75752E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Uses factual evi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dence to support conclusions drawn in article with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 xml:space="preserve">limited degree of effectiveness. </w:t>
            </w:r>
          </w:p>
        </w:tc>
      </w:tr>
      <w:tr w:rsidR="002A7A7B" w:rsidRPr="003C4B9A" w14:paraId="55479CD3" w14:textId="77777777" w:rsidTr="00D70BDE">
        <w:trPr>
          <w:trHeight w:val="840"/>
        </w:trPr>
        <w:tc>
          <w:tcPr>
            <w:tcW w:w="2104" w:type="dxa"/>
          </w:tcPr>
          <w:p w14:paraId="0D9AFE3F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t>Demonstrates knowledge and un</w:t>
            </w:r>
            <w:r w:rsidRPr="003C4B9A">
              <w:rPr>
                <w:rStyle w:val="A19"/>
                <w:rFonts w:ascii="Calibri" w:hAnsi="Calibri"/>
                <w:b/>
                <w:bCs/>
                <w:sz w:val="20"/>
                <w:szCs w:val="20"/>
              </w:rPr>
              <w:softHyphen/>
              <w:t xml:space="preserve">derstanding of key ideas, concepts, terminology, and themes. </w:t>
            </w:r>
          </w:p>
        </w:tc>
        <w:tc>
          <w:tcPr>
            <w:tcW w:w="2104" w:type="dxa"/>
          </w:tcPr>
          <w:p w14:paraId="0E187DB3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Demonstrates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>thor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 xml:space="preserve">ough knowledge and understanding 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of key information, ideas, concepts, terminology, and themes. </w:t>
            </w:r>
          </w:p>
        </w:tc>
        <w:tc>
          <w:tcPr>
            <w:tcW w:w="2104" w:type="dxa"/>
          </w:tcPr>
          <w:p w14:paraId="5C9AE217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Demonstrates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>considerable knowledge and un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 xml:space="preserve">derstanding 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of key information, ideas, concepts, terminolo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gy, and themes. </w:t>
            </w:r>
          </w:p>
        </w:tc>
        <w:tc>
          <w:tcPr>
            <w:tcW w:w="2104" w:type="dxa"/>
          </w:tcPr>
          <w:p w14:paraId="3CE070AF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Demonstrates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>some knowledge and un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softHyphen/>
              <w:t xml:space="preserve">derstanding 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>of key information, ideas, concepts, terminolo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softHyphen/>
              <w:t xml:space="preserve">gy, and themes. </w:t>
            </w:r>
          </w:p>
        </w:tc>
        <w:tc>
          <w:tcPr>
            <w:tcW w:w="2104" w:type="dxa"/>
          </w:tcPr>
          <w:p w14:paraId="094FCBBC" w14:textId="77777777" w:rsidR="002A7A7B" w:rsidRPr="003C4B9A" w:rsidRDefault="002A7A7B">
            <w:pPr>
              <w:pStyle w:val="Pa44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Demonstrates </w:t>
            </w:r>
            <w:r w:rsidRPr="003C4B9A">
              <w:rPr>
                <w:rStyle w:val="A24"/>
                <w:rFonts w:ascii="Calibri" w:hAnsi="Calibri"/>
                <w:sz w:val="20"/>
                <w:szCs w:val="20"/>
              </w:rPr>
              <w:t xml:space="preserve">limited knowledge and understanding </w:t>
            </w:r>
            <w:r w:rsidRPr="003C4B9A">
              <w:rPr>
                <w:rStyle w:val="A19"/>
                <w:rFonts w:ascii="Calibri" w:hAnsi="Calibri"/>
                <w:sz w:val="20"/>
                <w:szCs w:val="20"/>
              </w:rPr>
              <w:t xml:space="preserve">of key information, ideas, concepts, terminology, and themes. </w:t>
            </w:r>
          </w:p>
        </w:tc>
      </w:tr>
      <w:tr w:rsidR="002A7A7B" w:rsidRPr="003C4B9A" w14:paraId="7594E590" w14:textId="77777777" w:rsidTr="00D70BDE">
        <w:trPr>
          <w:trHeight w:val="119"/>
        </w:trPr>
        <w:tc>
          <w:tcPr>
            <w:tcW w:w="2104" w:type="dxa"/>
          </w:tcPr>
          <w:p w14:paraId="375826F7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Thinking </w:t>
            </w:r>
          </w:p>
        </w:tc>
        <w:tc>
          <w:tcPr>
            <w:tcW w:w="2104" w:type="dxa"/>
          </w:tcPr>
          <w:p w14:paraId="4BDBA32D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4 </w:t>
            </w:r>
          </w:p>
        </w:tc>
        <w:tc>
          <w:tcPr>
            <w:tcW w:w="2104" w:type="dxa"/>
          </w:tcPr>
          <w:p w14:paraId="440FE032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3 </w:t>
            </w:r>
          </w:p>
        </w:tc>
        <w:tc>
          <w:tcPr>
            <w:tcW w:w="2104" w:type="dxa"/>
          </w:tcPr>
          <w:p w14:paraId="3018B8C1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2 </w:t>
            </w:r>
          </w:p>
        </w:tc>
        <w:tc>
          <w:tcPr>
            <w:tcW w:w="2104" w:type="dxa"/>
          </w:tcPr>
          <w:p w14:paraId="3F748EBE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1 </w:t>
            </w:r>
          </w:p>
        </w:tc>
      </w:tr>
      <w:tr w:rsidR="002A7A7B" w:rsidRPr="003C4B9A" w14:paraId="245F4DF9" w14:textId="77777777" w:rsidTr="00D70BDE">
        <w:trPr>
          <w:trHeight w:val="359"/>
        </w:trPr>
        <w:tc>
          <w:tcPr>
            <w:tcW w:w="2104" w:type="dxa"/>
          </w:tcPr>
          <w:p w14:paraId="6C37BDA5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Analyzes ideas and information. </w:t>
            </w:r>
          </w:p>
        </w:tc>
        <w:tc>
          <w:tcPr>
            <w:tcW w:w="2104" w:type="dxa"/>
          </w:tcPr>
          <w:p w14:paraId="3173585B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Analyzes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exceptional depth. </w:t>
            </w:r>
          </w:p>
        </w:tc>
        <w:tc>
          <w:tcPr>
            <w:tcW w:w="2104" w:type="dxa"/>
          </w:tcPr>
          <w:p w14:paraId="311166D0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Analyzes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considerable depth. </w:t>
            </w:r>
          </w:p>
        </w:tc>
        <w:tc>
          <w:tcPr>
            <w:tcW w:w="2104" w:type="dxa"/>
          </w:tcPr>
          <w:p w14:paraId="03A2058B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Analyzes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some depth. </w:t>
            </w:r>
          </w:p>
        </w:tc>
        <w:tc>
          <w:tcPr>
            <w:tcW w:w="2104" w:type="dxa"/>
          </w:tcPr>
          <w:p w14:paraId="79BB6003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Analyzes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limited depth. </w:t>
            </w:r>
          </w:p>
        </w:tc>
      </w:tr>
      <w:tr w:rsidR="002A7A7B" w:rsidRPr="003C4B9A" w14:paraId="1A9D7016" w14:textId="77777777" w:rsidTr="00D70BDE">
        <w:trPr>
          <w:trHeight w:val="479"/>
        </w:trPr>
        <w:tc>
          <w:tcPr>
            <w:tcW w:w="2104" w:type="dxa"/>
          </w:tcPr>
          <w:p w14:paraId="773F1F19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Synthesizes ideas and information. </w:t>
            </w:r>
          </w:p>
        </w:tc>
        <w:tc>
          <w:tcPr>
            <w:tcW w:w="2104" w:type="dxa"/>
          </w:tcPr>
          <w:p w14:paraId="4B98F386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Synthesizes ideas and information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high degree of effectiveness. </w:t>
            </w:r>
          </w:p>
        </w:tc>
        <w:tc>
          <w:tcPr>
            <w:tcW w:w="2104" w:type="dxa"/>
          </w:tcPr>
          <w:p w14:paraId="45C335D2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Synthesizes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considerable effec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tiveness. </w:t>
            </w:r>
          </w:p>
        </w:tc>
        <w:tc>
          <w:tcPr>
            <w:tcW w:w="2104" w:type="dxa"/>
          </w:tcPr>
          <w:p w14:paraId="6CF48078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Synthesizes ideas and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some effectiveness. </w:t>
            </w:r>
          </w:p>
        </w:tc>
        <w:tc>
          <w:tcPr>
            <w:tcW w:w="2104" w:type="dxa"/>
          </w:tcPr>
          <w:p w14:paraId="7AF16ADC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Synthesizes ideas and information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limited degree of effectiveness. </w:t>
            </w:r>
          </w:p>
        </w:tc>
      </w:tr>
      <w:tr w:rsidR="002A7A7B" w:rsidRPr="003C4B9A" w14:paraId="0697A395" w14:textId="77777777" w:rsidTr="00D70BDE">
        <w:trPr>
          <w:trHeight w:val="119"/>
        </w:trPr>
        <w:tc>
          <w:tcPr>
            <w:tcW w:w="2104" w:type="dxa"/>
          </w:tcPr>
          <w:p w14:paraId="24E1C0B4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Communication </w:t>
            </w:r>
          </w:p>
        </w:tc>
        <w:tc>
          <w:tcPr>
            <w:tcW w:w="2104" w:type="dxa"/>
          </w:tcPr>
          <w:p w14:paraId="03AA8286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4 </w:t>
            </w:r>
          </w:p>
        </w:tc>
        <w:tc>
          <w:tcPr>
            <w:tcW w:w="2104" w:type="dxa"/>
          </w:tcPr>
          <w:p w14:paraId="3F5E0CF2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3 </w:t>
            </w:r>
          </w:p>
        </w:tc>
        <w:tc>
          <w:tcPr>
            <w:tcW w:w="2104" w:type="dxa"/>
          </w:tcPr>
          <w:p w14:paraId="16237795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2 </w:t>
            </w:r>
          </w:p>
        </w:tc>
        <w:tc>
          <w:tcPr>
            <w:tcW w:w="2104" w:type="dxa"/>
          </w:tcPr>
          <w:p w14:paraId="69AF5689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1 </w:t>
            </w:r>
          </w:p>
        </w:tc>
      </w:tr>
      <w:tr w:rsidR="002A7A7B" w:rsidRPr="003C4B9A" w14:paraId="781C02F8" w14:textId="77777777" w:rsidTr="00D70BDE">
        <w:trPr>
          <w:trHeight w:val="479"/>
        </w:trPr>
        <w:tc>
          <w:tcPr>
            <w:tcW w:w="2104" w:type="dxa"/>
          </w:tcPr>
          <w:p w14:paraId="026B4E7E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Communicates information. </w:t>
            </w:r>
          </w:p>
        </w:tc>
        <w:tc>
          <w:tcPr>
            <w:tcW w:w="2104" w:type="dxa"/>
          </w:tcPr>
          <w:p w14:paraId="69AEF690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Communicates information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high degree of clarity. </w:t>
            </w:r>
          </w:p>
        </w:tc>
        <w:tc>
          <w:tcPr>
            <w:tcW w:w="2104" w:type="dxa"/>
          </w:tcPr>
          <w:p w14:paraId="7835D465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Communicates information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considerable clarity. </w:t>
            </w:r>
          </w:p>
        </w:tc>
        <w:tc>
          <w:tcPr>
            <w:tcW w:w="2104" w:type="dxa"/>
          </w:tcPr>
          <w:p w14:paraId="44220E9E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Communicates in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formation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some clarity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</w:tcPr>
          <w:p w14:paraId="69979AD6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Communicates information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limited degree of clarity. </w:t>
            </w:r>
          </w:p>
        </w:tc>
      </w:tr>
      <w:tr w:rsidR="002A7A7B" w:rsidRPr="003C4B9A" w14:paraId="5514001C" w14:textId="77777777" w:rsidTr="00D70BDE">
        <w:trPr>
          <w:trHeight w:val="720"/>
        </w:trPr>
        <w:tc>
          <w:tcPr>
            <w:tcW w:w="2104" w:type="dxa"/>
          </w:tcPr>
          <w:p w14:paraId="65AACE44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>Uses proper con</w:t>
            </w: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softHyphen/>
              <w:t>ventions of lan</w:t>
            </w: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softHyphen/>
              <w:t xml:space="preserve">guage, grammar, and punctuation. </w:t>
            </w:r>
          </w:p>
        </w:tc>
        <w:tc>
          <w:tcPr>
            <w:tcW w:w="2104" w:type="dxa"/>
          </w:tcPr>
          <w:p w14:paraId="64B7EF60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Uses proper conven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>tions of language, grammar, and punc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tuation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high degree of effective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ness. </w:t>
            </w:r>
          </w:p>
        </w:tc>
        <w:tc>
          <w:tcPr>
            <w:tcW w:w="2104" w:type="dxa"/>
          </w:tcPr>
          <w:p w14:paraId="7F672C8F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Uses proper conven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tions of language, grammar, and punctuation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considerable effec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tiveness. </w:t>
            </w:r>
          </w:p>
        </w:tc>
        <w:tc>
          <w:tcPr>
            <w:tcW w:w="2104" w:type="dxa"/>
          </w:tcPr>
          <w:p w14:paraId="34255F5D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Uses proper conven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>tions of language, grammar, and punc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tuation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some effectiveness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</w:tcPr>
          <w:p w14:paraId="18C83E8A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Uses proper conven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tions of language, grammar, and punctuation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limited degree of effectiveness. </w:t>
            </w:r>
          </w:p>
        </w:tc>
      </w:tr>
      <w:tr w:rsidR="002A7A7B" w:rsidRPr="003C4B9A" w14:paraId="028698CF" w14:textId="77777777" w:rsidTr="00D70BDE">
        <w:trPr>
          <w:trHeight w:val="119"/>
        </w:trPr>
        <w:tc>
          <w:tcPr>
            <w:tcW w:w="2104" w:type="dxa"/>
          </w:tcPr>
          <w:p w14:paraId="7B55130D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Application </w:t>
            </w:r>
          </w:p>
        </w:tc>
        <w:tc>
          <w:tcPr>
            <w:tcW w:w="2104" w:type="dxa"/>
          </w:tcPr>
          <w:p w14:paraId="09C8D49C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4 </w:t>
            </w:r>
          </w:p>
        </w:tc>
        <w:tc>
          <w:tcPr>
            <w:tcW w:w="2104" w:type="dxa"/>
          </w:tcPr>
          <w:p w14:paraId="789113F3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3 </w:t>
            </w:r>
          </w:p>
        </w:tc>
        <w:tc>
          <w:tcPr>
            <w:tcW w:w="2104" w:type="dxa"/>
          </w:tcPr>
          <w:p w14:paraId="70B742B7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2 </w:t>
            </w:r>
          </w:p>
        </w:tc>
        <w:tc>
          <w:tcPr>
            <w:tcW w:w="2104" w:type="dxa"/>
          </w:tcPr>
          <w:p w14:paraId="418766FC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jc w:val="center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LEVEL 1 </w:t>
            </w:r>
          </w:p>
        </w:tc>
      </w:tr>
      <w:tr w:rsidR="002A7A7B" w:rsidRPr="003C4B9A" w14:paraId="181BFAB9" w14:textId="77777777" w:rsidTr="00D70BDE">
        <w:trPr>
          <w:trHeight w:val="1080"/>
        </w:trPr>
        <w:tc>
          <w:tcPr>
            <w:tcW w:w="2104" w:type="dxa"/>
          </w:tcPr>
          <w:p w14:paraId="00A0E6B7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>Demonstrates knowledge of newspaper article style conventions, format, and ele</w:t>
            </w: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softHyphen/>
              <w:t xml:space="preserve">ments (headline, byline, W5H, lead, inverted pyramid, caption). </w:t>
            </w:r>
          </w:p>
        </w:tc>
        <w:tc>
          <w:tcPr>
            <w:tcW w:w="2104" w:type="dxa"/>
          </w:tcPr>
          <w:p w14:paraId="37BF9FB9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Demonstrates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thor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ough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knowledge of newspaper article style conventions, format, and ele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ments (headline, byline, W5H, lead, inverted pyramid, caption). </w:t>
            </w:r>
          </w:p>
        </w:tc>
        <w:tc>
          <w:tcPr>
            <w:tcW w:w="2104" w:type="dxa"/>
          </w:tcPr>
          <w:p w14:paraId="4D5F513F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Demonstrates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con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siderable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knowl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>edge of newspaper article style conven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tions, format, and elements (headline, byline, W5H, lead, inverted pyramid, caption). </w:t>
            </w:r>
          </w:p>
        </w:tc>
        <w:tc>
          <w:tcPr>
            <w:tcW w:w="2104" w:type="dxa"/>
          </w:tcPr>
          <w:p w14:paraId="5CBCAAD6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Demonstrates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some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knowledge of news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paper article style conventions, format, and elements (headline, byline, W5H, lead, inverted pyramid, caption). </w:t>
            </w:r>
          </w:p>
        </w:tc>
        <w:tc>
          <w:tcPr>
            <w:tcW w:w="2104" w:type="dxa"/>
          </w:tcPr>
          <w:p w14:paraId="4CF2C27C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Demonstrates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lim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ited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knowledge of newspaper article style conventions, format, and ele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ments (headline, byline, W5H, lead, inverted pyramid, caption). </w:t>
            </w:r>
          </w:p>
        </w:tc>
      </w:tr>
      <w:tr w:rsidR="002A7A7B" w:rsidRPr="003C4B9A" w14:paraId="02FEDB2E" w14:textId="77777777" w:rsidTr="00D70BDE">
        <w:trPr>
          <w:trHeight w:val="1871"/>
        </w:trPr>
        <w:tc>
          <w:tcPr>
            <w:tcW w:w="2104" w:type="dxa"/>
          </w:tcPr>
          <w:p w14:paraId="046E3F5C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b/>
                <w:bCs/>
                <w:color w:val="000000"/>
                <w:sz w:val="20"/>
                <w:szCs w:val="20"/>
              </w:rPr>
              <w:t xml:space="preserve">Uses persuasive images, words, and phrases true to role, audience, and format. </w:t>
            </w:r>
          </w:p>
        </w:tc>
        <w:tc>
          <w:tcPr>
            <w:tcW w:w="2104" w:type="dxa"/>
          </w:tcPr>
          <w:p w14:paraId="14817016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Uses persuasive images, words, and phrases true to role, audience, and format with a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high degree of effective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ness. </w:t>
            </w:r>
          </w:p>
        </w:tc>
        <w:tc>
          <w:tcPr>
            <w:tcW w:w="2104" w:type="dxa"/>
          </w:tcPr>
          <w:p w14:paraId="44B5B04B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>Uses persuasive images, words, and phrases true to role, audience, and for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softHyphen/>
              <w:t xml:space="preserve">mat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consider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softHyphen/>
              <w:t xml:space="preserve">able effectiveness. </w:t>
            </w:r>
          </w:p>
        </w:tc>
        <w:tc>
          <w:tcPr>
            <w:tcW w:w="2104" w:type="dxa"/>
          </w:tcPr>
          <w:p w14:paraId="0938FED9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Uses persuasive images, words, and phrases true to role, audience, and format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 xml:space="preserve">some effectiveness. </w:t>
            </w:r>
          </w:p>
        </w:tc>
        <w:tc>
          <w:tcPr>
            <w:tcW w:w="2104" w:type="dxa"/>
          </w:tcPr>
          <w:p w14:paraId="6A9576E3" w14:textId="77777777" w:rsidR="002A7A7B" w:rsidRPr="003C4B9A" w:rsidRDefault="002A7A7B" w:rsidP="002A7A7B">
            <w:pPr>
              <w:widowControl w:val="0"/>
              <w:autoSpaceDE w:val="0"/>
              <w:autoSpaceDN w:val="0"/>
              <w:adjustRightInd w:val="0"/>
              <w:spacing w:line="231" w:lineRule="atLeast"/>
              <w:rPr>
                <w:rFonts w:ascii="Calibri" w:hAnsi="Calibri" w:cs="Rockwell"/>
                <w:color w:val="000000"/>
                <w:sz w:val="20"/>
                <w:szCs w:val="20"/>
              </w:rPr>
            </w:pPr>
            <w:r w:rsidRPr="003C4B9A">
              <w:rPr>
                <w:rFonts w:ascii="Calibri" w:hAnsi="Calibri" w:cs="Rockwell"/>
                <w:color w:val="000000"/>
                <w:sz w:val="20"/>
                <w:szCs w:val="20"/>
              </w:rPr>
              <w:t xml:space="preserve">Uses persuasive images, words, and phrases true to role, audience, and format with </w:t>
            </w:r>
            <w:r w:rsidRPr="003C4B9A">
              <w:rPr>
                <w:rFonts w:ascii="Calibri" w:hAnsi="Calibri" w:cs="Rockwell"/>
                <w:color w:val="000000"/>
                <w:sz w:val="20"/>
                <w:szCs w:val="20"/>
                <w:u w:val="single"/>
              </w:rPr>
              <w:t>limited effectiveness.</w:t>
            </w:r>
          </w:p>
        </w:tc>
      </w:tr>
    </w:tbl>
    <w:p w14:paraId="062B18BB" w14:textId="77777777" w:rsidR="002A7A7B" w:rsidRPr="007F73EC" w:rsidRDefault="002A7A7B">
      <w:pPr>
        <w:rPr>
          <w:rFonts w:ascii="Calibri" w:hAnsi="Calibri"/>
        </w:rPr>
      </w:pPr>
    </w:p>
    <w:sectPr w:rsidR="002A7A7B" w:rsidRPr="007F73EC" w:rsidSect="007F73EC">
      <w:footerReference w:type="default" r:id="rId7"/>
      <w:pgSz w:w="12240" w:h="15840"/>
      <w:pgMar w:top="115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AD45" w14:textId="77777777" w:rsidR="00515C23" w:rsidRDefault="00515C23" w:rsidP="004E7C98">
      <w:r>
        <w:separator/>
      </w:r>
    </w:p>
  </w:endnote>
  <w:endnote w:type="continuationSeparator" w:id="0">
    <w:p w14:paraId="2CE7B28C" w14:textId="77777777" w:rsidR="00515C23" w:rsidRDefault="00515C23" w:rsidP="004E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785F" w14:textId="5210910D" w:rsidR="004E7C98" w:rsidRDefault="004E7C98">
    <w:pPr>
      <w:pStyle w:val="Footer"/>
    </w:pPr>
    <w:r w:rsidRPr="004E7C98">
      <w:t xml:space="preserve">Copyright © Valentina </w:t>
    </w:r>
    <w:proofErr w:type="spellStart"/>
    <w:r w:rsidRPr="004E7C98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45CD" w14:textId="77777777" w:rsidR="00515C23" w:rsidRDefault="00515C23" w:rsidP="004E7C98">
      <w:r>
        <w:separator/>
      </w:r>
    </w:p>
  </w:footnote>
  <w:footnote w:type="continuationSeparator" w:id="0">
    <w:p w14:paraId="3DB7FD59" w14:textId="77777777" w:rsidR="00515C23" w:rsidRDefault="00515C23" w:rsidP="004E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C22123"/>
    <w:multiLevelType w:val="hybridMultilevel"/>
    <w:tmpl w:val="70B60B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15D004"/>
    <w:multiLevelType w:val="hybridMultilevel"/>
    <w:tmpl w:val="199988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A7B"/>
    <w:rsid w:val="002A7A7B"/>
    <w:rsid w:val="003C4B9A"/>
    <w:rsid w:val="004276C4"/>
    <w:rsid w:val="004E7C98"/>
    <w:rsid w:val="00515C23"/>
    <w:rsid w:val="00637B9B"/>
    <w:rsid w:val="007F73EC"/>
    <w:rsid w:val="00AF1648"/>
    <w:rsid w:val="00BB6E15"/>
    <w:rsid w:val="00C17CB8"/>
    <w:rsid w:val="00CF3ED4"/>
    <w:rsid w:val="00D70BDE"/>
    <w:rsid w:val="00D73F62"/>
    <w:rsid w:val="00E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F03A9"/>
  <w14:defaultImageDpi w14:val="300"/>
  <w15:docId w15:val="{3E55CB7E-395D-45FB-8F98-23CDE69E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7B"/>
  </w:style>
  <w:style w:type="paragraph" w:styleId="Heading1">
    <w:name w:val="heading 1"/>
    <w:basedOn w:val="Normal"/>
    <w:next w:val="Normal"/>
    <w:link w:val="Heading1Char"/>
    <w:uiPriority w:val="9"/>
    <w:qFormat/>
    <w:rsid w:val="00BB6E15"/>
    <w:pPr>
      <w:widowControl w:val="0"/>
      <w:autoSpaceDE w:val="0"/>
      <w:autoSpaceDN w:val="0"/>
      <w:adjustRightInd w:val="0"/>
      <w:spacing w:before="300" w:line="241" w:lineRule="atLeast"/>
      <w:jc w:val="center"/>
      <w:outlineLvl w:val="0"/>
    </w:pPr>
    <w:rPr>
      <w:rFonts w:ascii="Calibri" w:hAnsi="Calibri" w:cs="Rockwell"/>
      <w:b/>
      <w:bCs/>
      <w:color w:val="000000"/>
      <w:sz w:val="28"/>
      <w:szCs w:val="28"/>
    </w:rPr>
  </w:style>
  <w:style w:type="paragraph" w:styleId="Heading2">
    <w:name w:val="heading 2"/>
    <w:basedOn w:val="Pa115"/>
    <w:next w:val="Normal"/>
    <w:link w:val="Heading2Char"/>
    <w:uiPriority w:val="9"/>
    <w:unhideWhenUsed/>
    <w:qFormat/>
    <w:rsid w:val="00BB6E15"/>
    <w:pPr>
      <w:spacing w:before="240"/>
      <w:ind w:hanging="360"/>
      <w:jc w:val="center"/>
      <w:outlineLvl w:val="1"/>
    </w:pPr>
    <w:rPr>
      <w:rFonts w:ascii="Calibri" w:hAnsi="Calibri" w:cs="Rockwel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2A7A7B"/>
    <w:pPr>
      <w:widowControl w:val="0"/>
      <w:autoSpaceDE w:val="0"/>
      <w:autoSpaceDN w:val="0"/>
      <w:adjustRightInd w:val="0"/>
      <w:spacing w:line="251" w:lineRule="atLeast"/>
    </w:pPr>
    <w:rPr>
      <w:rFonts w:ascii="Sansumi-DemiBold" w:hAnsi="Sansumi-DemiBold" w:cs="Times New Roman"/>
    </w:rPr>
  </w:style>
  <w:style w:type="paragraph" w:customStyle="1" w:styleId="Pa115">
    <w:name w:val="Pa115"/>
    <w:basedOn w:val="Normal"/>
    <w:next w:val="Normal"/>
    <w:uiPriority w:val="99"/>
    <w:rsid w:val="002A7A7B"/>
    <w:pPr>
      <w:widowControl w:val="0"/>
      <w:autoSpaceDE w:val="0"/>
      <w:autoSpaceDN w:val="0"/>
      <w:adjustRightInd w:val="0"/>
      <w:spacing w:line="241" w:lineRule="atLeast"/>
    </w:pPr>
    <w:rPr>
      <w:rFonts w:ascii="Sansumi-DemiBold" w:hAnsi="Sansumi-DemiBold" w:cs="Times New Roman"/>
    </w:rPr>
  </w:style>
  <w:style w:type="paragraph" w:customStyle="1" w:styleId="Pa44">
    <w:name w:val="Pa44"/>
    <w:basedOn w:val="Normal"/>
    <w:next w:val="Normal"/>
    <w:uiPriority w:val="99"/>
    <w:rsid w:val="002A7A7B"/>
    <w:pPr>
      <w:widowControl w:val="0"/>
      <w:autoSpaceDE w:val="0"/>
      <w:autoSpaceDN w:val="0"/>
      <w:adjustRightInd w:val="0"/>
      <w:spacing w:line="231" w:lineRule="atLeast"/>
    </w:pPr>
    <w:rPr>
      <w:rFonts w:ascii="Sansumi-DemiBold" w:hAnsi="Sansumi-DemiBold" w:cs="Times New Roman"/>
    </w:rPr>
  </w:style>
  <w:style w:type="character" w:customStyle="1" w:styleId="A19">
    <w:name w:val="A19"/>
    <w:uiPriority w:val="99"/>
    <w:rsid w:val="002A7A7B"/>
    <w:rPr>
      <w:rFonts w:ascii="Rockwell" w:hAnsi="Rockwell" w:cs="Rockwell"/>
      <w:color w:val="000000"/>
      <w:sz w:val="18"/>
      <w:szCs w:val="18"/>
    </w:rPr>
  </w:style>
  <w:style w:type="paragraph" w:customStyle="1" w:styleId="Pa47">
    <w:name w:val="Pa47"/>
    <w:basedOn w:val="Normal"/>
    <w:next w:val="Normal"/>
    <w:uiPriority w:val="99"/>
    <w:rsid w:val="002A7A7B"/>
    <w:pPr>
      <w:widowControl w:val="0"/>
      <w:autoSpaceDE w:val="0"/>
      <w:autoSpaceDN w:val="0"/>
      <w:adjustRightInd w:val="0"/>
      <w:spacing w:line="231" w:lineRule="atLeast"/>
    </w:pPr>
    <w:rPr>
      <w:rFonts w:ascii="Sansumi-DemiBold" w:hAnsi="Sansumi-DemiBold" w:cs="Times New Roman"/>
    </w:rPr>
  </w:style>
  <w:style w:type="character" w:customStyle="1" w:styleId="A24">
    <w:name w:val="A24"/>
    <w:uiPriority w:val="99"/>
    <w:rsid w:val="002A7A7B"/>
    <w:rPr>
      <w:rFonts w:ascii="Rockwell" w:hAnsi="Rockwell" w:cs="Rockwell"/>
      <w:color w:val="000000"/>
      <w:sz w:val="18"/>
      <w:szCs w:val="18"/>
      <w:u w:val="single"/>
    </w:rPr>
  </w:style>
  <w:style w:type="table" w:styleId="TableGrid">
    <w:name w:val="Table Grid"/>
    <w:basedOn w:val="TableNormal"/>
    <w:uiPriority w:val="59"/>
    <w:rsid w:val="002A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98"/>
  </w:style>
  <w:style w:type="paragraph" w:styleId="Footer">
    <w:name w:val="footer"/>
    <w:basedOn w:val="Normal"/>
    <w:link w:val="FooterChar"/>
    <w:uiPriority w:val="99"/>
    <w:unhideWhenUsed/>
    <w:rsid w:val="004E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98"/>
  </w:style>
  <w:style w:type="character" w:customStyle="1" w:styleId="Heading1Char">
    <w:name w:val="Heading 1 Char"/>
    <w:basedOn w:val="DefaultParagraphFont"/>
    <w:link w:val="Heading1"/>
    <w:uiPriority w:val="9"/>
    <w:rsid w:val="00BB6E15"/>
    <w:rPr>
      <w:rFonts w:ascii="Calibri" w:hAnsi="Calibri" w:cs="Rockwel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E15"/>
    <w:rPr>
      <w:rFonts w:ascii="Calibri" w:hAnsi="Calibri" w:cs="Rockwel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5</cp:revision>
  <dcterms:created xsi:type="dcterms:W3CDTF">2015-10-19T19:54:00Z</dcterms:created>
  <dcterms:modified xsi:type="dcterms:W3CDTF">2021-02-20T19:51:00Z</dcterms:modified>
</cp:coreProperties>
</file>